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B0" w:rsidRPr="003112B0" w:rsidRDefault="003112B0" w:rsidP="003112B0">
      <w:pPr>
        <w:shd w:val="clear" w:color="auto" w:fill="F7F8FA"/>
        <w:spacing w:after="75" w:line="225" w:lineRule="atLeast"/>
        <w:outlineLvl w:val="4"/>
        <w:rPr>
          <w:rFonts w:ascii="Arial" w:eastAsia="Times New Roman" w:hAnsi="Arial" w:cs="Arial"/>
          <w:b/>
          <w:bCs/>
          <w:color w:val="292929"/>
          <w:sz w:val="23"/>
          <w:szCs w:val="23"/>
        </w:rPr>
      </w:pPr>
      <w:bookmarkStart w:id="0" w:name="External"/>
      <w:bookmarkEnd w:id="0"/>
      <w:r w:rsidRPr="003112B0">
        <w:rPr>
          <w:rFonts w:ascii="Arial" w:eastAsia="Times New Roman" w:hAnsi="Arial" w:cs="Arial"/>
          <w:b/>
          <w:bCs/>
          <w:color w:val="000000"/>
          <w:sz w:val="24"/>
          <w:szCs w:val="24"/>
        </w:rPr>
        <w:t>External Internship</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The External Internship is open to juniors and seniors with a minimum 2.5 grade point average. Students receive credit for interning at any of a large number of media outlets, including the major news networks and talk shows, as well as public relations agencies, newspapers, film production companies and Fortune 500 corporations.</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b/>
          <w:color w:val="313131"/>
          <w:sz w:val="21"/>
          <w:szCs w:val="21"/>
        </w:rPr>
        <w:t>To start the process</w:t>
      </w:r>
      <w:r>
        <w:rPr>
          <w:rFonts w:ascii="Arial" w:eastAsia="Times New Roman" w:hAnsi="Arial" w:cs="Arial"/>
          <w:color w:val="313131"/>
          <w:sz w:val="21"/>
          <w:szCs w:val="21"/>
        </w:rPr>
        <w:t xml:space="preserve">:  </w:t>
      </w:r>
    </w:p>
    <w:p w:rsidR="003112B0" w:rsidRPr="00A70FCB" w:rsidRDefault="003112B0"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color w:val="313131"/>
          <w:sz w:val="21"/>
          <w:szCs w:val="21"/>
        </w:rPr>
        <w:t>Students should visit the Career Advisement Center (3</w:t>
      </w:r>
      <w:r w:rsidRPr="00A70FCB">
        <w:rPr>
          <w:rFonts w:ascii="Arial" w:eastAsia="Times New Roman" w:hAnsi="Arial" w:cs="Arial"/>
          <w:color w:val="313131"/>
          <w:sz w:val="21"/>
          <w:szCs w:val="21"/>
          <w:vertAlign w:val="superscript"/>
        </w:rPr>
        <w:t>rd</w:t>
      </w:r>
      <w:r w:rsidRPr="00A70FCB">
        <w:rPr>
          <w:rFonts w:ascii="Arial" w:eastAsia="Times New Roman" w:hAnsi="Arial" w:cs="Arial"/>
          <w:color w:val="313131"/>
          <w:sz w:val="21"/>
          <w:szCs w:val="21"/>
        </w:rPr>
        <w:t xml:space="preserve"> Floor Student Center) for resume, cover letter and interview assistance. </w:t>
      </w:r>
      <w:hyperlink r:id="rId6" w:history="1">
        <w:r w:rsidRPr="00A70FCB">
          <w:rPr>
            <w:rStyle w:val="Hyperlink"/>
            <w:rFonts w:ascii="Arial" w:eastAsia="Times New Roman" w:hAnsi="Arial" w:cs="Arial"/>
            <w:sz w:val="21"/>
            <w:szCs w:val="21"/>
          </w:rPr>
          <w:t>http://www.wpunj.edu/career-advisement/resources-and-services.dot</w:t>
        </w:r>
      </w:hyperlink>
      <w:r w:rsidRPr="00A70FCB">
        <w:rPr>
          <w:rFonts w:ascii="Arial" w:eastAsia="Times New Roman" w:hAnsi="Arial" w:cs="Arial"/>
          <w:color w:val="313131"/>
          <w:sz w:val="21"/>
          <w:szCs w:val="21"/>
        </w:rPr>
        <w:t>.</w:t>
      </w:r>
    </w:p>
    <w:p w:rsidR="00A70FCB" w:rsidRDefault="003112B0"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color w:val="313131"/>
          <w:sz w:val="21"/>
          <w:szCs w:val="21"/>
        </w:rPr>
        <w:t xml:space="preserve">Visit the </w:t>
      </w:r>
      <w:r w:rsidRPr="00A70FCB">
        <w:rPr>
          <w:rFonts w:ascii="Arial" w:eastAsia="Times New Roman" w:hAnsi="Arial" w:cs="Arial"/>
          <w:b/>
          <w:color w:val="313131"/>
          <w:sz w:val="21"/>
          <w:szCs w:val="21"/>
        </w:rPr>
        <w:t>Blackboard Communication Internships</w:t>
      </w:r>
      <w:r w:rsidRPr="00A70FCB">
        <w:rPr>
          <w:rFonts w:ascii="Arial" w:eastAsia="Times New Roman" w:hAnsi="Arial" w:cs="Arial"/>
          <w:color w:val="313131"/>
          <w:sz w:val="21"/>
          <w:szCs w:val="21"/>
        </w:rPr>
        <w:t xml:space="preserve"> </w:t>
      </w:r>
      <w:r w:rsidRPr="00A70FCB">
        <w:rPr>
          <w:rFonts w:ascii="Arial" w:eastAsia="Times New Roman" w:hAnsi="Arial" w:cs="Arial"/>
          <w:b/>
          <w:color w:val="313131"/>
          <w:sz w:val="21"/>
          <w:szCs w:val="21"/>
        </w:rPr>
        <w:t>Resources</w:t>
      </w:r>
      <w:r w:rsidR="00462AF9">
        <w:rPr>
          <w:rFonts w:ascii="Arial" w:eastAsia="Times New Roman" w:hAnsi="Arial" w:cs="Arial"/>
          <w:color w:val="313131"/>
          <w:sz w:val="21"/>
          <w:szCs w:val="21"/>
        </w:rPr>
        <w:t xml:space="preserve"> web site (open only to COMM majors)</w:t>
      </w:r>
      <w:r w:rsidRPr="00A70FCB">
        <w:rPr>
          <w:rFonts w:ascii="Arial" w:eastAsia="Times New Roman" w:hAnsi="Arial" w:cs="Arial"/>
          <w:color w:val="313131"/>
          <w:sz w:val="21"/>
          <w:szCs w:val="21"/>
        </w:rPr>
        <w:t xml:space="preserve"> for a listing of</w:t>
      </w:r>
      <w:r w:rsidR="00A70FCB">
        <w:rPr>
          <w:rFonts w:ascii="Arial" w:eastAsia="Times New Roman" w:hAnsi="Arial" w:cs="Arial"/>
          <w:color w:val="313131"/>
          <w:sz w:val="21"/>
          <w:szCs w:val="21"/>
        </w:rPr>
        <w:t xml:space="preserve"> hundreds of possible internship sites, current internship postings, </w:t>
      </w:r>
      <w:r w:rsidRPr="00A70FCB">
        <w:rPr>
          <w:rFonts w:ascii="Arial" w:eastAsia="Times New Roman" w:hAnsi="Arial" w:cs="Arial"/>
          <w:color w:val="313131"/>
          <w:sz w:val="21"/>
          <w:szCs w:val="21"/>
        </w:rPr>
        <w:t xml:space="preserve">search tips, </w:t>
      </w:r>
      <w:r w:rsidR="00A70FCB">
        <w:rPr>
          <w:rFonts w:ascii="Arial" w:eastAsia="Times New Roman" w:hAnsi="Arial" w:cs="Arial"/>
          <w:color w:val="313131"/>
          <w:sz w:val="21"/>
          <w:szCs w:val="21"/>
        </w:rPr>
        <w:t xml:space="preserve">industry specific </w:t>
      </w:r>
      <w:r w:rsidRPr="00A70FCB">
        <w:rPr>
          <w:rFonts w:ascii="Arial" w:eastAsia="Times New Roman" w:hAnsi="Arial" w:cs="Arial"/>
          <w:color w:val="313131"/>
          <w:sz w:val="21"/>
          <w:szCs w:val="21"/>
        </w:rPr>
        <w:t xml:space="preserve">resume/cover letter samples and more.   </w:t>
      </w:r>
    </w:p>
    <w:p w:rsidR="003112B0" w:rsidRDefault="003112B0"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color w:val="313131"/>
          <w:sz w:val="21"/>
          <w:szCs w:val="21"/>
        </w:rPr>
        <w:t>Students also are encouraged to work with their professors and advisors</w:t>
      </w:r>
      <w:r w:rsidR="00A70FCB">
        <w:rPr>
          <w:rFonts w:ascii="Arial" w:eastAsia="Times New Roman" w:hAnsi="Arial" w:cs="Arial"/>
          <w:color w:val="313131"/>
          <w:sz w:val="21"/>
          <w:szCs w:val="21"/>
        </w:rPr>
        <w:t xml:space="preserve"> to fine tune industry specific resumes</w:t>
      </w:r>
      <w:r w:rsidRPr="00A70FCB">
        <w:rPr>
          <w:rFonts w:ascii="Arial" w:eastAsia="Times New Roman" w:hAnsi="Arial" w:cs="Arial"/>
          <w:color w:val="313131"/>
          <w:sz w:val="21"/>
          <w:szCs w:val="21"/>
        </w:rPr>
        <w:t xml:space="preserve">, many of whom have outstanding professional contacts.  </w:t>
      </w:r>
    </w:p>
    <w:p w:rsidR="00A70FCB" w:rsidRPr="00A70FCB" w:rsidRDefault="00A70FCB"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Pr>
          <w:rFonts w:ascii="Arial" w:eastAsia="Times New Roman" w:hAnsi="Arial" w:cs="Arial"/>
          <w:color w:val="313131"/>
          <w:sz w:val="21"/>
          <w:szCs w:val="21"/>
        </w:rPr>
        <w:t xml:space="preserve">Students are encouraged to proactively explore and pursue opportunities.  The dept. internship coordinator will assess the quality of the internship to determine its viability as an approved site.   </w:t>
      </w:r>
    </w:p>
    <w:p w:rsidR="00462AF9" w:rsidRDefault="00462AF9" w:rsidP="003112B0">
      <w:pPr>
        <w:shd w:val="clear" w:color="auto" w:fill="F7F8FA"/>
        <w:spacing w:before="75" w:after="75" w:line="312" w:lineRule="atLeast"/>
        <w:rPr>
          <w:rFonts w:ascii="Arial" w:eastAsia="Times New Roman" w:hAnsi="Arial" w:cs="Arial"/>
          <w:b/>
          <w:bCs/>
          <w:color w:val="313131"/>
          <w:sz w:val="21"/>
          <w:szCs w:val="21"/>
        </w:rPr>
      </w:pP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How to register for COMM 3300: (External) Internship</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This course will be open to all qualified students during registration.</w:t>
      </w:r>
      <w:r>
        <w:rPr>
          <w:rFonts w:ascii="Arial" w:eastAsia="Times New Roman" w:hAnsi="Arial" w:cs="Arial"/>
          <w:color w:val="313131"/>
          <w:sz w:val="21"/>
          <w:szCs w:val="21"/>
        </w:rPr>
        <w:t xml:space="preserve">  Once approved for the course students are required to</w:t>
      </w:r>
      <w:r w:rsidRPr="003112B0">
        <w:rPr>
          <w:rFonts w:ascii="Arial" w:eastAsia="Times New Roman" w:hAnsi="Arial" w:cs="Arial"/>
          <w:color w:val="313131"/>
          <w:sz w:val="21"/>
          <w:szCs w:val="21"/>
        </w:rPr>
        <w:t>:</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Confirm that you agree to the terms of the syllabus </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Complete a minimum of 120 hours on the site or more as arranged in advance </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Submit a </w:t>
      </w:r>
      <w:r>
        <w:rPr>
          <w:rFonts w:ascii="Arial" w:eastAsia="Times New Roman" w:hAnsi="Arial" w:cs="Arial"/>
          <w:color w:val="333333"/>
          <w:sz w:val="18"/>
          <w:szCs w:val="18"/>
        </w:rPr>
        <w:t xml:space="preserve">weekly online journal entry and complete a </w:t>
      </w:r>
      <w:r w:rsidRPr="003112B0">
        <w:rPr>
          <w:rFonts w:ascii="Arial" w:eastAsia="Times New Roman" w:hAnsi="Arial" w:cs="Arial"/>
          <w:color w:val="333333"/>
          <w:sz w:val="18"/>
          <w:szCs w:val="18"/>
        </w:rPr>
        <w:t xml:space="preserve">paper as described in the syllabus </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Receive a satisfactory evaluation from the internship site supervisor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How to register for external (off-campus) internship if you know where your internship will be</w:t>
      </w:r>
      <w:r>
        <w:rPr>
          <w:rFonts w:ascii="Arial" w:eastAsia="Times New Roman" w:hAnsi="Arial" w:cs="Arial"/>
          <w:b/>
          <w:bCs/>
          <w:color w:val="313131"/>
          <w:sz w:val="21"/>
          <w:szCs w:val="21"/>
        </w:rPr>
        <w:t xml:space="preserve">.  </w:t>
      </w:r>
      <w:r w:rsidRPr="003112B0">
        <w:rPr>
          <w:rFonts w:ascii="Arial" w:eastAsia="Times New Roman" w:hAnsi="Arial" w:cs="Arial"/>
          <w:color w:val="313131"/>
          <w:sz w:val="21"/>
          <w:szCs w:val="21"/>
        </w:rPr>
        <w:t>You must be:</w:t>
      </w:r>
    </w:p>
    <w:p w:rsidR="003112B0" w:rsidRPr="003112B0" w:rsidRDefault="003112B0" w:rsidP="003112B0">
      <w:pPr>
        <w:numPr>
          <w:ilvl w:val="0"/>
          <w:numId w:val="1"/>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communication major (any communication major is acceptable) </w:t>
      </w:r>
    </w:p>
    <w:p w:rsidR="003112B0" w:rsidRPr="003112B0" w:rsidRDefault="003112B0" w:rsidP="003112B0">
      <w:pPr>
        <w:numPr>
          <w:ilvl w:val="0"/>
          <w:numId w:val="1"/>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at least 58 credits completed by the start of the internship course </w:t>
      </w:r>
    </w:p>
    <w:p w:rsidR="003112B0" w:rsidRPr="003112B0" w:rsidRDefault="003112B0" w:rsidP="003112B0">
      <w:pPr>
        <w:numPr>
          <w:ilvl w:val="0"/>
          <w:numId w:val="1"/>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cumulative GPA of 2.5 at the start of the semester when you're taking the course</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To register: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Fill out the internship application</w:t>
      </w:r>
      <w:r>
        <w:rPr>
          <w:rFonts w:ascii="Arial" w:eastAsia="Times New Roman" w:hAnsi="Arial" w:cs="Arial"/>
          <w:color w:val="313131"/>
          <w:sz w:val="21"/>
          <w:szCs w:val="21"/>
        </w:rPr>
        <w:t xml:space="preserve"> by</w:t>
      </w:r>
      <w:r w:rsidRPr="003112B0">
        <w:rPr>
          <w:rFonts w:ascii="Arial" w:eastAsia="Times New Roman" w:hAnsi="Arial" w:cs="Arial"/>
          <w:color w:val="313131"/>
          <w:sz w:val="21"/>
          <w:szCs w:val="21"/>
        </w:rPr>
        <w:t xml:space="preserve"> clicking </w:t>
      </w:r>
      <w:hyperlink r:id="rId7" w:history="1">
        <w:r w:rsidRPr="003112B0">
          <w:rPr>
            <w:rFonts w:ascii="Arial" w:eastAsia="Times New Roman" w:hAnsi="Arial" w:cs="Arial"/>
            <w:color w:val="4A769C"/>
            <w:sz w:val="21"/>
            <w:szCs w:val="21"/>
          </w:rPr>
          <w:t>here</w:t>
        </w:r>
      </w:hyperlink>
      <w:r w:rsidRPr="003112B0">
        <w:rPr>
          <w:rFonts w:ascii="Arial" w:eastAsia="Times New Roman" w:hAnsi="Arial" w:cs="Arial"/>
          <w:color w:val="313131"/>
          <w:sz w:val="21"/>
          <w:szCs w:val="21"/>
        </w:rPr>
        <w:t>.</w:t>
      </w:r>
      <w:r>
        <w:rPr>
          <w:rFonts w:ascii="Arial" w:eastAsia="Times New Roman" w:hAnsi="Arial" w:cs="Arial"/>
          <w:color w:val="313131"/>
          <w:sz w:val="21"/>
          <w:szCs w:val="21"/>
        </w:rPr>
        <w:t xml:space="preserve">   Once your application has been completed, you should email it to our department secretary Yolanda Martinez and </w:t>
      </w:r>
      <w:hyperlink r:id="rId8" w:history="1">
        <w:r w:rsidRPr="00D2019D">
          <w:rPr>
            <w:rStyle w:val="Hyperlink"/>
            <w:rFonts w:ascii="Arial" w:eastAsia="Times New Roman" w:hAnsi="Arial" w:cs="Arial"/>
            <w:sz w:val="21"/>
            <w:szCs w:val="21"/>
          </w:rPr>
          <w:t>MartinezY3@wpunj.edu</w:t>
        </w:r>
      </w:hyperlink>
      <w:r>
        <w:rPr>
          <w:rFonts w:ascii="Arial" w:eastAsia="Times New Roman" w:hAnsi="Arial" w:cs="Arial"/>
          <w:color w:val="313131"/>
          <w:sz w:val="21"/>
          <w:szCs w:val="21"/>
        </w:rPr>
        <w:t xml:space="preserve">.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Pr>
          <w:rFonts w:ascii="Arial" w:eastAsia="Times New Roman" w:hAnsi="Arial" w:cs="Arial"/>
          <w:color w:val="313131"/>
          <w:sz w:val="21"/>
          <w:szCs w:val="21"/>
        </w:rPr>
        <w:t xml:space="preserve">You will be contacted if your </w:t>
      </w:r>
      <w:r w:rsidRPr="003112B0">
        <w:rPr>
          <w:rFonts w:ascii="Arial" w:eastAsia="Times New Roman" w:hAnsi="Arial" w:cs="Arial"/>
          <w:color w:val="313131"/>
          <w:sz w:val="21"/>
          <w:szCs w:val="21"/>
        </w:rPr>
        <w:t xml:space="preserve">permit </w:t>
      </w:r>
      <w:r>
        <w:rPr>
          <w:rFonts w:ascii="Arial" w:eastAsia="Times New Roman" w:hAnsi="Arial" w:cs="Arial"/>
          <w:color w:val="313131"/>
          <w:sz w:val="21"/>
          <w:szCs w:val="21"/>
        </w:rPr>
        <w:t>to</w:t>
      </w:r>
      <w:r w:rsidRPr="003112B0">
        <w:rPr>
          <w:rFonts w:ascii="Arial" w:eastAsia="Times New Roman" w:hAnsi="Arial" w:cs="Arial"/>
          <w:color w:val="313131"/>
          <w:sz w:val="21"/>
          <w:szCs w:val="21"/>
        </w:rPr>
        <w:t xml:space="preserve"> register </w:t>
      </w:r>
      <w:r>
        <w:rPr>
          <w:rFonts w:ascii="Arial" w:eastAsia="Times New Roman" w:hAnsi="Arial" w:cs="Arial"/>
          <w:color w:val="313131"/>
          <w:sz w:val="21"/>
          <w:szCs w:val="21"/>
        </w:rPr>
        <w:t>is approved</w:t>
      </w:r>
      <w:r w:rsidRPr="003112B0">
        <w:rPr>
          <w:rFonts w:ascii="Arial" w:eastAsia="Times New Roman" w:hAnsi="Arial" w:cs="Arial"/>
          <w:color w:val="313131"/>
          <w:sz w:val="21"/>
          <w:szCs w:val="21"/>
        </w:rPr>
        <w:t>.</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The course remains open to qualified students through all registration periods, but you must be registered by the time the registration process for the semester ends.</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lastRenderedPageBreak/>
        <w:t> </w:t>
      </w:r>
      <w:r w:rsidRPr="003112B0">
        <w:rPr>
          <w:rFonts w:ascii="Arial" w:eastAsia="Times New Roman" w:hAnsi="Arial" w:cs="Arial"/>
          <w:b/>
          <w:bCs/>
          <w:color w:val="313131"/>
          <w:sz w:val="21"/>
          <w:szCs w:val="21"/>
        </w:rPr>
        <w:t>How to register if you don't know where you will be doing your internship:</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You may register before you have a confirmed site following the procedures above. If you do not have a confirmed site by the start of the semester but expect to find one, be sure to register before registration ends. Once registration ends, you cannot add the internship course.</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If you are not able to find an internship site but you have registered for the course, to avoid failing the course you must withdraw from the internship course by the deadline for withdrawing from a course, usually about six weeks into the semester.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External Internships Frequently Asked Questions</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Students matriculated in any major in the Communication Department can choose to do one or more off-campus (external) internships while they are enrolled at William Paterson University. Doing an internship is recommended but not required for any of our majors.</w:t>
      </w:r>
    </w:p>
    <w:p w:rsidR="00A70FCB"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Do many students do internships?</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 xml:space="preserve">William Paterson Communication Students complete close to a hundred off-campus internships each year. </w:t>
      </w:r>
      <w:r w:rsidR="00A70FCB">
        <w:rPr>
          <w:rFonts w:ascii="Arial" w:eastAsia="Times New Roman" w:hAnsi="Arial" w:cs="Arial"/>
          <w:color w:val="313131"/>
          <w:sz w:val="21"/>
          <w:szCs w:val="21"/>
        </w:rPr>
        <w:t xml:space="preserve">While you are not required to do an internship, our department strongly encourages this valuable professional experience.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Where have William Paterson Communication majors done internships?</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r>
      <w:r w:rsidR="00A70FCB">
        <w:rPr>
          <w:rFonts w:ascii="Arial" w:eastAsia="Times New Roman" w:hAnsi="Arial" w:cs="Arial"/>
          <w:color w:val="313131"/>
          <w:sz w:val="21"/>
          <w:szCs w:val="21"/>
        </w:rPr>
        <w:t xml:space="preserve">There is a listing of all recent sites on Blackboard.  </w:t>
      </w:r>
      <w:r w:rsidRPr="003112B0">
        <w:rPr>
          <w:rFonts w:ascii="Arial" w:eastAsia="Times New Roman" w:hAnsi="Arial" w:cs="Arial"/>
          <w:color w:val="313131"/>
          <w:sz w:val="21"/>
          <w:szCs w:val="21"/>
        </w:rPr>
        <w:t>Our majors have done internships in virtually all of the New York-based media outlets</w:t>
      </w:r>
      <w:r w:rsidR="00A70FCB">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t xml:space="preserve">PR firms, </w:t>
      </w:r>
      <w:r w:rsidR="00A70FCB">
        <w:rPr>
          <w:rFonts w:ascii="Arial" w:eastAsia="Times New Roman" w:hAnsi="Arial" w:cs="Arial"/>
          <w:color w:val="313131"/>
          <w:sz w:val="21"/>
          <w:szCs w:val="21"/>
        </w:rPr>
        <w:t xml:space="preserve">event marketing companies, fashion houses, </w:t>
      </w:r>
      <w:r w:rsidRPr="003112B0">
        <w:rPr>
          <w:rFonts w:ascii="Arial" w:eastAsia="Times New Roman" w:hAnsi="Arial" w:cs="Arial"/>
          <w:color w:val="313131"/>
          <w:sz w:val="21"/>
          <w:szCs w:val="21"/>
        </w:rPr>
        <w:t>talent and casting agencies, production and post-production houses, sports venues and with sports teams. Students are given assistance in finding an appropriate internship site and are encouraged t</w:t>
      </w:r>
      <w:r w:rsidR="00A70FCB">
        <w:rPr>
          <w:rFonts w:ascii="Arial" w:eastAsia="Times New Roman" w:hAnsi="Arial" w:cs="Arial"/>
          <w:color w:val="313131"/>
          <w:sz w:val="21"/>
          <w:szCs w:val="21"/>
        </w:rPr>
        <w:t xml:space="preserve">o explore diverse opportunities.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How many credits do internship students earn?</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The Communication Department internship course offers three credits per internship, with a limit of one internship a semester.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Is there a limit on how many internships one student can do?</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There is a limit of one internship a semester, but students may repeat the external internship course to earn a total of six credits. In situations where students want to do additional internships beyond six credits, they may enroll in the course but the credits will not count toward graduation.</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 xml:space="preserve">Do I need to earn credit to do an internship? </w:t>
      </w:r>
      <w:r w:rsidRPr="003112B0">
        <w:rPr>
          <w:rFonts w:ascii="Arial" w:eastAsia="Times New Roman" w:hAnsi="Arial" w:cs="Arial"/>
          <w:b/>
          <w:bCs/>
          <w:color w:val="313131"/>
          <w:sz w:val="21"/>
          <w:szCs w:val="21"/>
        </w:rPr>
        <w:br/>
      </w:r>
      <w:r w:rsidRPr="003112B0">
        <w:rPr>
          <w:rFonts w:ascii="Arial" w:eastAsia="Times New Roman" w:hAnsi="Arial" w:cs="Arial"/>
          <w:color w:val="313131"/>
          <w:sz w:val="21"/>
          <w:szCs w:val="21"/>
        </w:rPr>
        <w:t>Most larger media companies require that students earn college credit for their internships so the company will not be violating labor laws or union contracts. However, some sites do not require credit, in which case a student can choose whether to enroll in the internship course.</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 xml:space="preserve">Is it OK to be paid as an intern and still earn credit? </w:t>
      </w:r>
      <w:r w:rsidRPr="003112B0">
        <w:rPr>
          <w:rFonts w:ascii="Arial" w:eastAsia="Times New Roman" w:hAnsi="Arial" w:cs="Arial"/>
          <w:b/>
          <w:bCs/>
          <w:color w:val="313131"/>
          <w:sz w:val="21"/>
          <w:szCs w:val="21"/>
        </w:rPr>
        <w:br/>
      </w:r>
      <w:r w:rsidR="00A70FCB">
        <w:rPr>
          <w:rFonts w:ascii="Arial" w:eastAsia="Times New Roman" w:hAnsi="Arial" w:cs="Arial"/>
          <w:color w:val="313131"/>
          <w:sz w:val="21"/>
          <w:szCs w:val="21"/>
        </w:rPr>
        <w:t>We encourage students to explore paid internship opportunities. While most media outlets rarely pay, many public relations firms or corporations do provide paid experiences.   S</w:t>
      </w:r>
      <w:r w:rsidRPr="003112B0">
        <w:rPr>
          <w:rFonts w:ascii="Arial" w:eastAsia="Times New Roman" w:hAnsi="Arial" w:cs="Arial"/>
          <w:color w:val="313131"/>
          <w:sz w:val="21"/>
          <w:szCs w:val="21"/>
        </w:rPr>
        <w:t xml:space="preserve">tudents may receive pay as interns and still earn credit. Some sites provide a small stipend or travel expense reimbursement, which also doesn’t affect earning credit. The course only gives credit for internships—it doesn’t give credit for regular work experiences.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bookmarkStart w:id="1" w:name="_GoBack"/>
      <w:bookmarkEnd w:id="1"/>
      <w:r w:rsidRPr="003112B0">
        <w:rPr>
          <w:rFonts w:ascii="Arial" w:eastAsia="Times New Roman" w:hAnsi="Arial" w:cs="Arial"/>
          <w:color w:val="313131"/>
          <w:sz w:val="21"/>
          <w:szCs w:val="21"/>
        </w:rPr>
        <w:lastRenderedPageBreak/>
        <w:t>For</w:t>
      </w:r>
      <w:r w:rsidR="00A70FCB">
        <w:rPr>
          <w:rFonts w:ascii="Arial" w:eastAsia="Times New Roman" w:hAnsi="Arial" w:cs="Arial"/>
          <w:color w:val="313131"/>
          <w:sz w:val="21"/>
          <w:szCs w:val="21"/>
        </w:rPr>
        <w:t xml:space="preserve"> additional </w:t>
      </w:r>
      <w:r w:rsidRPr="003112B0">
        <w:rPr>
          <w:rFonts w:ascii="Arial" w:eastAsia="Times New Roman" w:hAnsi="Arial" w:cs="Arial"/>
          <w:color w:val="313131"/>
          <w:sz w:val="21"/>
          <w:szCs w:val="21"/>
        </w:rPr>
        <w:t xml:space="preserve">information, contact </w:t>
      </w:r>
      <w:r w:rsidRPr="003112B0">
        <w:rPr>
          <w:rFonts w:ascii="Arial" w:eastAsia="Times New Roman" w:hAnsi="Arial" w:cs="Arial"/>
          <w:color w:val="313131"/>
          <w:sz w:val="21"/>
          <w:szCs w:val="21"/>
        </w:rPr>
        <w:br/>
      </w:r>
      <w:r w:rsidR="00A70FCB">
        <w:rPr>
          <w:rFonts w:ascii="Arial" w:eastAsia="Times New Roman" w:hAnsi="Arial" w:cs="Arial"/>
          <w:color w:val="313131"/>
          <w:sz w:val="21"/>
          <w:szCs w:val="21"/>
        </w:rPr>
        <w:t xml:space="preserve">Professor </w:t>
      </w:r>
      <w:r w:rsidRPr="003112B0">
        <w:rPr>
          <w:rFonts w:ascii="Arial" w:eastAsia="Times New Roman" w:hAnsi="Arial" w:cs="Arial"/>
          <w:color w:val="313131"/>
          <w:sz w:val="21"/>
          <w:szCs w:val="21"/>
        </w:rPr>
        <w:t>Lorra Brown</w:t>
      </w:r>
      <w:r w:rsidR="00A70FCB">
        <w:rPr>
          <w:rFonts w:ascii="Arial" w:eastAsia="Times New Roman" w:hAnsi="Arial" w:cs="Arial"/>
          <w:color w:val="313131"/>
          <w:sz w:val="21"/>
          <w:szCs w:val="21"/>
        </w:rPr>
        <w:t xml:space="preserve">, Communication Department Internship Coordinator. </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 xml:space="preserve">109 Hobart Hall </w:t>
      </w:r>
      <w:r w:rsidR="00A70FCB">
        <w:rPr>
          <w:rFonts w:ascii="Arial" w:eastAsia="Times New Roman" w:hAnsi="Arial" w:cs="Arial"/>
          <w:color w:val="313131"/>
          <w:sz w:val="21"/>
          <w:szCs w:val="21"/>
        </w:rPr>
        <w:t xml:space="preserve">  </w:t>
      </w:r>
      <w:hyperlink r:id="rId9" w:history="1">
        <w:r w:rsidRPr="003112B0">
          <w:rPr>
            <w:rFonts w:ascii="Arial" w:eastAsia="Times New Roman" w:hAnsi="Arial" w:cs="Arial"/>
            <w:color w:val="4A769C"/>
            <w:sz w:val="21"/>
            <w:szCs w:val="21"/>
          </w:rPr>
          <w:t>brownL50@wpunj.edu</w:t>
        </w:r>
      </w:hyperlink>
    </w:p>
    <w:p w:rsidR="00A70FCB" w:rsidRDefault="00A70FCB" w:rsidP="003112B0">
      <w:pPr>
        <w:shd w:val="clear" w:color="auto" w:fill="F7F8FA"/>
        <w:spacing w:before="75" w:after="75" w:line="312" w:lineRule="atLeast"/>
        <w:rPr>
          <w:rFonts w:ascii="Arial" w:eastAsia="Times New Roman" w:hAnsi="Arial" w:cs="Arial"/>
          <w:b/>
          <w:bCs/>
          <w:color w:val="313131"/>
          <w:sz w:val="21"/>
          <w:szCs w:val="21"/>
        </w:rPr>
      </w:pPr>
    </w:p>
    <w:p w:rsidR="00A70FCB" w:rsidRDefault="00A70FCB" w:rsidP="003112B0">
      <w:pPr>
        <w:shd w:val="clear" w:color="auto" w:fill="F7F8FA"/>
        <w:spacing w:before="75" w:after="75" w:line="312" w:lineRule="atLeast"/>
        <w:rPr>
          <w:rFonts w:ascii="Arial" w:eastAsia="Times New Roman" w:hAnsi="Arial" w:cs="Arial"/>
          <w:b/>
          <w:bCs/>
          <w:color w:val="313131"/>
          <w:sz w:val="21"/>
          <w:szCs w:val="21"/>
        </w:rPr>
      </w:pPr>
    </w:p>
    <w:p w:rsidR="00A70FCB" w:rsidRDefault="00A70FCB" w:rsidP="003112B0">
      <w:pPr>
        <w:shd w:val="clear" w:color="auto" w:fill="F7F8FA"/>
        <w:spacing w:before="75" w:after="75" w:line="312" w:lineRule="atLeast"/>
        <w:rPr>
          <w:rFonts w:ascii="Arial" w:eastAsia="Times New Roman" w:hAnsi="Arial" w:cs="Arial"/>
          <w:b/>
          <w:bCs/>
          <w:color w:val="313131"/>
          <w:sz w:val="21"/>
          <w:szCs w:val="21"/>
        </w:rPr>
      </w:pPr>
    </w:p>
    <w:sectPr w:rsidR="00A7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4253"/>
    <w:multiLevelType w:val="multilevel"/>
    <w:tmpl w:val="711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A2889"/>
    <w:multiLevelType w:val="multilevel"/>
    <w:tmpl w:val="7BF6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5A4726"/>
    <w:multiLevelType w:val="multilevel"/>
    <w:tmpl w:val="92D2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793446"/>
    <w:multiLevelType w:val="hybridMultilevel"/>
    <w:tmpl w:val="D3F8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B0"/>
    <w:rsid w:val="001534CC"/>
    <w:rsid w:val="003112B0"/>
    <w:rsid w:val="00462AF9"/>
    <w:rsid w:val="00A7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B0"/>
    <w:rPr>
      <w:color w:val="0000FF" w:themeColor="hyperlink"/>
      <w:u w:val="single"/>
    </w:rPr>
  </w:style>
  <w:style w:type="paragraph" w:styleId="ListParagraph">
    <w:name w:val="List Paragraph"/>
    <w:basedOn w:val="Normal"/>
    <w:uiPriority w:val="34"/>
    <w:qFormat/>
    <w:rsid w:val="00A70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B0"/>
    <w:rPr>
      <w:color w:val="0000FF" w:themeColor="hyperlink"/>
      <w:u w:val="single"/>
    </w:rPr>
  </w:style>
  <w:style w:type="paragraph" w:styleId="ListParagraph">
    <w:name w:val="List Paragraph"/>
    <w:basedOn w:val="Normal"/>
    <w:uiPriority w:val="34"/>
    <w:qFormat/>
    <w:rsid w:val="00A7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1174">
      <w:bodyDiv w:val="1"/>
      <w:marLeft w:val="0"/>
      <w:marRight w:val="0"/>
      <w:marTop w:val="0"/>
      <w:marBottom w:val="0"/>
      <w:divBdr>
        <w:top w:val="none" w:sz="0" w:space="0" w:color="auto"/>
        <w:left w:val="none" w:sz="0" w:space="0" w:color="auto"/>
        <w:bottom w:val="none" w:sz="0" w:space="0" w:color="auto"/>
        <w:right w:val="none" w:sz="0" w:space="0" w:color="auto"/>
      </w:divBdr>
      <w:divsChild>
        <w:div w:id="1789813727">
          <w:marLeft w:val="0"/>
          <w:marRight w:val="0"/>
          <w:marTop w:val="0"/>
          <w:marBottom w:val="0"/>
          <w:divBdr>
            <w:top w:val="none" w:sz="0" w:space="0" w:color="auto"/>
            <w:left w:val="none" w:sz="0" w:space="0" w:color="auto"/>
            <w:bottom w:val="none" w:sz="0" w:space="0" w:color="auto"/>
            <w:right w:val="none" w:sz="0" w:space="0" w:color="auto"/>
          </w:divBdr>
          <w:divsChild>
            <w:div w:id="1838761705">
              <w:marLeft w:val="0"/>
              <w:marRight w:val="0"/>
              <w:marTop w:val="0"/>
              <w:marBottom w:val="0"/>
              <w:divBdr>
                <w:top w:val="none" w:sz="0" w:space="0" w:color="auto"/>
                <w:left w:val="none" w:sz="0" w:space="0" w:color="auto"/>
                <w:bottom w:val="none" w:sz="0" w:space="0" w:color="auto"/>
                <w:right w:val="none" w:sz="0" w:space="0" w:color="auto"/>
              </w:divBdr>
              <w:divsChild>
                <w:div w:id="881789505">
                  <w:marLeft w:val="0"/>
                  <w:marRight w:val="0"/>
                  <w:marTop w:val="0"/>
                  <w:marBottom w:val="0"/>
                  <w:divBdr>
                    <w:top w:val="none" w:sz="0" w:space="0" w:color="auto"/>
                    <w:left w:val="none" w:sz="0" w:space="0" w:color="auto"/>
                    <w:bottom w:val="none" w:sz="0" w:space="0" w:color="auto"/>
                    <w:right w:val="none" w:sz="0" w:space="0" w:color="auto"/>
                  </w:divBdr>
                  <w:divsChild>
                    <w:div w:id="1266309368">
                      <w:marLeft w:val="0"/>
                      <w:marRight w:val="0"/>
                      <w:marTop w:val="0"/>
                      <w:marBottom w:val="0"/>
                      <w:divBdr>
                        <w:top w:val="none" w:sz="0" w:space="0" w:color="auto"/>
                        <w:left w:val="none" w:sz="0" w:space="0" w:color="auto"/>
                        <w:bottom w:val="none" w:sz="0" w:space="0" w:color="auto"/>
                        <w:right w:val="none" w:sz="0" w:space="0" w:color="auto"/>
                      </w:divBdr>
                      <w:divsChild>
                        <w:div w:id="483354540">
                          <w:marLeft w:val="180"/>
                          <w:marRight w:val="180"/>
                          <w:marTop w:val="0"/>
                          <w:marBottom w:val="0"/>
                          <w:divBdr>
                            <w:top w:val="none" w:sz="0" w:space="0" w:color="auto"/>
                            <w:left w:val="none" w:sz="0" w:space="0" w:color="auto"/>
                            <w:bottom w:val="none" w:sz="0" w:space="0" w:color="auto"/>
                            <w:right w:val="none" w:sz="0" w:space="0" w:color="auto"/>
                          </w:divBdr>
                          <w:divsChild>
                            <w:div w:id="911156851">
                              <w:marLeft w:val="0"/>
                              <w:marRight w:val="0"/>
                              <w:marTop w:val="0"/>
                              <w:marBottom w:val="0"/>
                              <w:divBdr>
                                <w:top w:val="none" w:sz="0" w:space="0" w:color="auto"/>
                                <w:left w:val="none" w:sz="0" w:space="0" w:color="auto"/>
                                <w:bottom w:val="none" w:sz="0" w:space="0" w:color="auto"/>
                                <w:right w:val="none" w:sz="0" w:space="0" w:color="auto"/>
                              </w:divBdr>
                              <w:divsChild>
                                <w:div w:id="7878963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Y3@wpunj.edu" TargetMode="External"/><Relationship Id="rId3" Type="http://schemas.microsoft.com/office/2007/relationships/stylesWithEffects" Target="stylesWithEffects.xml"/><Relationship Id="rId7" Type="http://schemas.openxmlformats.org/officeDocument/2006/relationships/hyperlink" Target="http://www.wpunj.edu/coac/departments/communication/assets/documents/InternshipApplica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unj.edu/career-advisement/resources-and-services.d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ckd@wpu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brownl50</dc:creator>
  <cp:lastModifiedBy>brownl50</cp:lastModifiedBy>
  <cp:revision>1</cp:revision>
  <dcterms:created xsi:type="dcterms:W3CDTF">2012-04-17T15:05:00Z</dcterms:created>
  <dcterms:modified xsi:type="dcterms:W3CDTF">2012-04-17T15:26:00Z</dcterms:modified>
</cp:coreProperties>
</file>